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45" w:rsidRDefault="00B06F45" w:rsidP="0012099E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lang w:eastAsia="pl-PL"/>
        </w:rPr>
        <w:t>Procedura postępowania na wypadek choroby zakaźnej w Przedszkolu Miejskim nr 42 w Łodzi.</w:t>
      </w:r>
    </w:p>
    <w:p w:rsidR="003B5BF1" w:rsidRDefault="003B5BF1" w:rsidP="001209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b/>
          <w:bCs/>
          <w:sz w:val="24"/>
          <w:szCs w:val="24"/>
          <w:lang w:eastAsia="pl-PL"/>
        </w:rPr>
        <w:t>Podstawa prawna</w:t>
      </w:r>
      <w:r w:rsidR="0012099E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:rsidR="0012099E" w:rsidRPr="0012099E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 xml:space="preserve">Ustawa z dnia 5 grudnia 2008 r. o zapobieganiu oraz zwalczaniu zakażeń i chorób </w:t>
      </w:r>
      <w:r>
        <w:rPr>
          <w:rFonts w:eastAsia="Times New Roman" w:cstheme="minorHAnsi"/>
          <w:sz w:val="24"/>
          <w:szCs w:val="24"/>
          <w:lang w:eastAsia="pl-PL"/>
        </w:rPr>
        <w:t>zakaźnych u ludzi (Dz.U. z 2019r. poz.1239 ze zm.).</w:t>
      </w:r>
    </w:p>
    <w:p w:rsidR="0012099E" w:rsidRPr="0012099E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Ustawa z dnia 14 marca 1985 r. o Państwowej Ins</w:t>
      </w:r>
      <w:r>
        <w:rPr>
          <w:rFonts w:eastAsia="Times New Roman" w:cstheme="minorHAnsi"/>
          <w:sz w:val="24"/>
          <w:szCs w:val="24"/>
          <w:lang w:eastAsia="pl-PL"/>
        </w:rPr>
        <w:t>pekcji Sanitarnej (Dz.U. z 2019r. poz. 59).</w:t>
      </w:r>
    </w:p>
    <w:p w:rsidR="0012099E" w:rsidRPr="0012099E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Ustawa z dnia 14 grudnia 2016 r</w:t>
      </w:r>
      <w:r>
        <w:rPr>
          <w:rFonts w:eastAsia="Times New Roman" w:cstheme="minorHAnsi"/>
          <w:sz w:val="24"/>
          <w:szCs w:val="24"/>
          <w:lang w:eastAsia="pl-PL"/>
        </w:rPr>
        <w:t>. Prawo oświatowe (Dz.U. z 2019r. poz. 1148).</w:t>
      </w:r>
    </w:p>
    <w:p w:rsidR="0012099E" w:rsidRPr="0012099E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Ustawa z dnia 25 czerwca 1999 o świadczeniach pieniężnych z ubezpieczenia społecznego w razie choroby lub macier</w:t>
      </w:r>
      <w:r>
        <w:rPr>
          <w:rFonts w:eastAsia="Times New Roman" w:cstheme="minorHAnsi"/>
          <w:sz w:val="24"/>
          <w:szCs w:val="24"/>
          <w:lang w:eastAsia="pl-PL"/>
        </w:rPr>
        <w:t>zyństwa (Dz.U. 2017, poz. 1368).</w:t>
      </w:r>
    </w:p>
    <w:p w:rsidR="0012099E" w:rsidRPr="0012099E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Rozporządzenie Ministra Edukacji Narodowej i Sportu w sprawie bezpieczeństwa i higieny w publicznych i niepublicznych szko</w:t>
      </w:r>
      <w:r>
        <w:rPr>
          <w:rFonts w:eastAsia="Times New Roman" w:cstheme="minorHAnsi"/>
          <w:sz w:val="24"/>
          <w:szCs w:val="24"/>
          <w:lang w:eastAsia="pl-PL"/>
        </w:rPr>
        <w:t>łach i placówkach (Dz.U. z 2003</w:t>
      </w:r>
      <w:r w:rsidRPr="0012099E">
        <w:rPr>
          <w:rFonts w:eastAsia="Times New Roman" w:cstheme="minorHAnsi"/>
          <w:sz w:val="24"/>
          <w:szCs w:val="24"/>
          <w:lang w:eastAsia="pl-PL"/>
        </w:rPr>
        <w:t>r. Nr 6 poz. 69 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2099E" w:rsidRPr="0012099E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Statut Przedszkola Miejskiego nr 42 w Łodzi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2099E" w:rsidRPr="0012099E" w:rsidRDefault="0012099E" w:rsidP="0012099E">
      <w:pPr>
        <w:pStyle w:val="Akapitzlist"/>
        <w:spacing w:before="100" w:beforeAutospacing="1" w:after="100" w:afterAutospacing="1" w:line="240" w:lineRule="auto"/>
        <w:ind w:left="1800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12099E" w:rsidRDefault="0012099E" w:rsidP="001209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b/>
          <w:bCs/>
          <w:sz w:val="24"/>
          <w:szCs w:val="24"/>
          <w:lang w:eastAsia="pl-PL"/>
        </w:rPr>
        <w:t>Cel procedury:</w:t>
      </w:r>
    </w:p>
    <w:p w:rsidR="0012099E" w:rsidRPr="0012099E" w:rsidRDefault="0012099E" w:rsidP="0012099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Celem niniejszej procedury jest ustalenie zasad postępowania z dziećmi potencjalnie chorymi oraz postępowania w przedszkolu w taki sposób, aby zdrowe dzieci nie były narażane na niebezpieczeństwo zarażenia się od dziecka chorego, lub ustalenie działań, które zminimalizują to ryzyko.</w:t>
      </w:r>
    </w:p>
    <w:p w:rsidR="0012099E" w:rsidRPr="0012099E" w:rsidRDefault="0012099E" w:rsidP="0012099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Niniejsza procedura jest wytyczną do postępowania, jednak wszelkie działania są kwestią zdrowego rozsądku, rozmów i współpracy z rodzicami/opiekunami prawnymi.</w:t>
      </w:r>
    </w:p>
    <w:p w:rsidR="0012099E" w:rsidRPr="0012099E" w:rsidRDefault="0012099E" w:rsidP="0012099E">
      <w:pPr>
        <w:pStyle w:val="Akapitzlist"/>
        <w:spacing w:before="100" w:beforeAutospacing="1" w:after="100" w:afterAutospacing="1" w:line="240" w:lineRule="auto"/>
        <w:ind w:left="1080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12099E" w:rsidRDefault="0012099E" w:rsidP="001209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99E">
        <w:rPr>
          <w:rFonts w:eastAsia="Times New Roman" w:cstheme="minorHAnsi"/>
          <w:b/>
          <w:bCs/>
          <w:sz w:val="24"/>
          <w:szCs w:val="24"/>
          <w:lang w:eastAsia="pl-PL"/>
        </w:rPr>
        <w:t>Przedmiot procedury:</w:t>
      </w:r>
    </w:p>
    <w:p w:rsidR="0012099E" w:rsidRDefault="003B5BF1" w:rsidP="0012099E">
      <w:pPr>
        <w:pStyle w:val="Akapitzlist"/>
        <w:spacing w:before="100" w:beforeAutospacing="1" w:after="100" w:afterAutospacing="1" w:line="240" w:lineRule="auto"/>
        <w:ind w:left="1080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Przedmiotem niniejsz</w:t>
      </w:r>
      <w:r w:rsidR="0012099E">
        <w:rPr>
          <w:rFonts w:eastAsia="Times New Roman" w:cstheme="minorHAnsi"/>
          <w:sz w:val="24"/>
          <w:szCs w:val="24"/>
          <w:lang w:eastAsia="pl-PL"/>
        </w:rPr>
        <w:t>ej procedury jest określenie:</w:t>
      </w:r>
    </w:p>
    <w:p w:rsidR="0012099E" w:rsidRDefault="003B5BF1" w:rsidP="0012099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zasad postępowania z dzieckiem chor</w:t>
      </w:r>
      <w:r w:rsidR="0012099E">
        <w:rPr>
          <w:rFonts w:eastAsia="Times New Roman" w:cstheme="minorHAnsi"/>
          <w:sz w:val="24"/>
          <w:szCs w:val="24"/>
          <w:lang w:eastAsia="pl-PL"/>
        </w:rPr>
        <w:t>ym.</w:t>
      </w:r>
    </w:p>
    <w:p w:rsidR="0012099E" w:rsidRDefault="0012099E" w:rsidP="0012099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objawów chorób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2099E" w:rsidRPr="0012099E" w:rsidRDefault="0012099E" w:rsidP="0012099E">
      <w:pPr>
        <w:pStyle w:val="Akapitzlist"/>
        <w:spacing w:before="100" w:beforeAutospacing="1" w:after="100" w:afterAutospacing="1" w:line="240" w:lineRule="auto"/>
        <w:ind w:left="1440"/>
        <w:outlineLvl w:val="5"/>
        <w:rPr>
          <w:rFonts w:eastAsia="Times New Roman" w:cstheme="minorHAnsi"/>
          <w:sz w:val="24"/>
          <w:szCs w:val="24"/>
          <w:lang w:eastAsia="pl-PL"/>
        </w:rPr>
      </w:pPr>
    </w:p>
    <w:p w:rsidR="0012099E" w:rsidRPr="0012099E" w:rsidRDefault="0012099E" w:rsidP="001209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b/>
          <w:bCs/>
          <w:sz w:val="24"/>
          <w:szCs w:val="24"/>
          <w:lang w:eastAsia="pl-PL"/>
        </w:rPr>
        <w:t>Zakres procedury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:rsidR="003B5BF1" w:rsidRDefault="003B5BF1" w:rsidP="0012099E">
      <w:pPr>
        <w:pStyle w:val="Akapitzlist"/>
        <w:spacing w:before="100" w:beforeAutospacing="1" w:after="100" w:afterAutospacing="1" w:line="240" w:lineRule="auto"/>
        <w:ind w:left="1080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Zakres stosowania dotyczy wszystkich pracowników przedszkola, wychowanków przedszkola, a także rodziców/opiekunów prawnych wychowanków placówki.</w:t>
      </w:r>
    </w:p>
    <w:p w:rsidR="0012099E" w:rsidRDefault="0012099E" w:rsidP="0012099E">
      <w:pPr>
        <w:pStyle w:val="Akapitzlist"/>
        <w:spacing w:before="100" w:beforeAutospacing="1" w:after="100" w:afterAutospacing="1" w:line="240" w:lineRule="auto"/>
        <w:ind w:left="1080"/>
        <w:outlineLvl w:val="5"/>
        <w:rPr>
          <w:rFonts w:eastAsia="Times New Roman" w:cstheme="minorHAnsi"/>
          <w:sz w:val="24"/>
          <w:szCs w:val="24"/>
          <w:lang w:eastAsia="pl-PL"/>
        </w:rPr>
      </w:pPr>
    </w:p>
    <w:p w:rsidR="0012099E" w:rsidRPr="0012099E" w:rsidRDefault="0012099E" w:rsidP="001209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b/>
          <w:bCs/>
          <w:sz w:val="24"/>
          <w:szCs w:val="24"/>
          <w:lang w:eastAsia="pl-PL"/>
        </w:rPr>
        <w:t>Działania w przypadku stwierdzenia lub podejrzenia wystąpienia u dziecka choroby zakaźnej:</w:t>
      </w:r>
    </w:p>
    <w:p w:rsidR="0012099E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Zgodnie ze Statutem Przedszkola Miejskiego nr 42 w Łodzi do przedszkola uczęszczają dzieci zdrowe. Rodzice dzieci są zobowiązani do przestrzegania statutu pod rygorem wykreślenia dziecka z listy wychowanków</w:t>
      </w:r>
    </w:p>
    <w:p w:rsidR="0012099E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Nauczyciele przedszkola w przypadku wystąpienia objawów choroby zakaźnej niezwłocznie informują dyrektora i rodziców dziecka.</w:t>
      </w:r>
    </w:p>
    <w:p w:rsidR="0012099E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Rodzic/opiekun prawny chorego dziecka jest zobowiązany zabrać dziecko z przedszkola, aby nie narażać zdrowia pozostałych dzieci przebywających w grupie przedszkolnej.</w:t>
      </w:r>
    </w:p>
    <w:p w:rsidR="0012099E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lastRenderedPageBreak/>
        <w:t>W przypadku stwierdzenia wystąpienia u dziecka choroby zakaźnej rodzice/opiekunowie prawni dziecka zobowiązani są do poinformowania dyrektora placówki o zachorowaniu dziecka, celem zapobiegania rozpowszechniania się choroby i podjęcia odpowiednich działań.</w:t>
      </w:r>
    </w:p>
    <w:p w:rsidR="0012099E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W przypadku stwierdzenia wystąpienia chorób zakaźnych lub przebywania na terenie przedszkola dzieci chorych należy wzmóc ochronę higieniczną, tj. zwiększyć częstotliwość mycia i dezynfekcji stołów, sanitariatów i zabawek.</w:t>
      </w:r>
    </w:p>
    <w:p w:rsidR="0012099E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W okresie wzmożonej zachorowalności na choroby zakaźne nauczyciele przedszkola wzmacniają działania edukacyjne przypominając dzieciom zasady higieny. Swoje działania odnotowują w dzienniku zajęć przedszkola.</w:t>
      </w:r>
    </w:p>
    <w:p w:rsidR="0012099E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W okresie zachorowalności na chorobę zakaźną, która aktualnie wskazywana jest jako niosąca ryzyko epidemii, nauczyciele odwołują zaplanowane wycieczki w miejsca, gdzie mogą występować duże skupiska ludzkie tj. lotniska, dworce, galerie.</w:t>
      </w:r>
    </w:p>
    <w:p w:rsidR="0012099E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Dyrektor przedszkola wywiesza w widocznym miejscu w przedszkolu instrukcję dotyczącą mycia rąk oraz inne zasady dotyczące higieny osobistej.</w:t>
      </w:r>
    </w:p>
    <w:p w:rsidR="0012099E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Dyrektor przedszkola nie zgłasza wystąpienia choroby zakaźnej, jednakże prowadzi działania mające na celu zapobieganie rozprzestrzenianiu się chorób. Zgłoszenia dokonuje lekarz rodzinny, który podejrzewa lub rozpoznaje zakażenie, chorobę zakaźną lub zgon z powodu zakażenia lub choroby zakaźnej. Zobowiązany jest on do zgłoszenia tego faktu w ciągu 24 godzin od momentu rozpoznania lub powzięcia podejrzenia zakażenia, choroby zakaźnej lub zgonu z powodu zakażenia lub choroby zakaźnej do państwowego powiatowego inspektora sanitarnego.</w:t>
      </w:r>
    </w:p>
    <w:p w:rsidR="00B9112B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Dyrektor przedszkola ściśle współpracuje z Powiatowym Inspektorem Sanitarnym oraz sprawdza na bieżąco komunikaty publikowane na stronach Głównego Inspektoratu Sanitarnego i Ministerstwa Zdrowia.</w:t>
      </w:r>
    </w:p>
    <w:p w:rsidR="00B9112B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W przypadku, gdy dziecko lub pracownik przedszkola został skierowany do szpitala z podejrzeniem choroby zakaźnej która aktualnie wskazywana jest jako niosąca ryzyko epidemii , dyrektor tej placówki w porozumieniu z właściwym państwowym inspektorem sanitarnym może podjąć decyzję o zamknięciu instytucji na jeden dzień w celu przeprowadzenia dekontaminacji pomieszczeń i przedmiotów.</w:t>
      </w:r>
    </w:p>
    <w:p w:rsidR="00B9112B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Dyrektor powiadamia organ prowadzący oraz Kuratorium Oświaty o zagrożeniu epidemiologicznym w przedszkolu.</w:t>
      </w:r>
    </w:p>
    <w:p w:rsidR="00B9112B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Dyrektor przedszkola na tablicy ogłoszeń informuje rodziców, że w przypadku nieprzewidzianego zamknięcia przedszkola należy mu się zasiłek opiekuńczy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B9112B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Rodzice/opiekunowie prawni dziecka, po przebytej przez niego chorobie zakaźnej, zobowiązani są do dostarczenia zaświadczenia od lekarza rodzinnego, że dziecko jest po zakończeniu leczenia, nie jest chore i nie jest możliwym źródłem zarażenia dla innych wychowanków przedszkola.</w:t>
      </w:r>
    </w:p>
    <w:p w:rsidR="00B9112B" w:rsidRDefault="00B9112B" w:rsidP="00B9112B">
      <w:pPr>
        <w:pStyle w:val="Akapitzlist"/>
        <w:spacing w:before="100" w:beforeAutospacing="1" w:after="100" w:afterAutospacing="1" w:line="240" w:lineRule="auto"/>
        <w:ind w:left="1800"/>
        <w:outlineLvl w:val="5"/>
        <w:rPr>
          <w:rFonts w:eastAsia="Times New Roman" w:cstheme="minorHAnsi"/>
          <w:sz w:val="24"/>
          <w:szCs w:val="24"/>
          <w:lang w:eastAsia="pl-PL"/>
        </w:rPr>
      </w:pPr>
    </w:p>
    <w:p w:rsidR="00B9112B" w:rsidRPr="00B9112B" w:rsidRDefault="00B9112B" w:rsidP="00B911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B9112B">
        <w:rPr>
          <w:rFonts w:eastAsia="Times New Roman" w:cstheme="minorHAnsi"/>
          <w:b/>
          <w:bCs/>
          <w:sz w:val="24"/>
          <w:szCs w:val="24"/>
          <w:lang w:eastAsia="pl-PL"/>
        </w:rPr>
        <w:t>Działania przedszkola w zakresie profilaktyki zdrowotnej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:rsidR="00B9112B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lastRenderedPageBreak/>
        <w:t>Zapewnienie dzieciom odpowiednich warunków sanitarnych, opiekuńczych i edukacyjnych (odpowiednia liczba sanitariatów, dostęp do papieru toaletowego i ręczników papierowych, opracowanie planu higieny i jego egzekwowanie, bezpieczeństwo zdrowotne żywności).</w:t>
      </w:r>
    </w:p>
    <w:p w:rsidR="00B9112B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Zapewnienie warunków do zadbania o właściwą sprawność fizyczną dzieci, co wpływa na zmniejszenie liczby zachorowań, zmusza organizm do zwiększenia wysiłku fizycznego, immunologicznego i metabolizmu, przez co wzmacnia układ odpornościowy wychowanka.</w:t>
      </w:r>
    </w:p>
    <w:p w:rsidR="00B9112B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Zapewnienie dopływu świeżego powietrza do sal dydaktycznych. Nie należy otwierać okien podczas obecności dzieci w sali dydaktycznej, ponieważ może to doprowadzić do wychłodzenia organizmu dziecka i przewiania, a w następstwie do rozwoju chorób, przeziębień i osłabienia układu odpornościowego dzieci.</w:t>
      </w:r>
    </w:p>
    <w:p w:rsidR="00B9112B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Edukacja dzieci w zakresie:</w:t>
      </w:r>
    </w:p>
    <w:p w:rsidR="00B9112B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B9112B">
        <w:rPr>
          <w:rFonts w:eastAsia="Times New Roman" w:cstheme="minorHAnsi"/>
          <w:sz w:val="24"/>
          <w:szCs w:val="24"/>
          <w:lang w:eastAsia="pl-PL"/>
        </w:rPr>
        <w:t>prawidłowego korzystania z sanitariatów (podnoszenie, opuszczanie deski klozetowej, spuszczanie wody),</w:t>
      </w:r>
    </w:p>
    <w:p w:rsidR="00B9112B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B9112B">
        <w:rPr>
          <w:rFonts w:eastAsia="Times New Roman" w:cstheme="minorHAnsi"/>
          <w:sz w:val="24"/>
          <w:szCs w:val="24"/>
          <w:lang w:eastAsia="pl-PL"/>
        </w:rPr>
        <w:t>mycia rąk po skorzystaniu z toalety,</w:t>
      </w:r>
    </w:p>
    <w:p w:rsidR="00B9112B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mycia rąk przed posiłkami i po posiłkach,</w:t>
      </w:r>
    </w:p>
    <w:p w:rsidR="00B9112B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prawidłowego zachowania się przy stole (korzystanie z własnych sztućców, spożywanie posiłków z talerza przeznaczonego dla danego dziecka, picie napojów tylko z kubka przewidzianego dla danego dziecka itp.),</w:t>
      </w:r>
    </w:p>
    <w:p w:rsidR="00B9112B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zakazu wkładania zabawek do buzi, przestrzegania przed całowaniem się dzieci i zabawek, ochrony przed wkładaniem rąk do buzi, obgryzania paznokci,</w:t>
      </w:r>
    </w:p>
    <w:p w:rsidR="00B9112B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prawidłowego zachowania się podczas kichania i kaszlu, wycierania nosa w jednorazową chusteczkę.</w:t>
      </w:r>
    </w:p>
    <w:p w:rsidR="00B9112B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Okresowa kontrola czystości dzieci (włosy, paznokcie, ręce, odzież) za zgodą rodziców/opiekunów prawnych.</w:t>
      </w:r>
    </w:p>
    <w:p w:rsidR="00B9112B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Współpraca z rodzicami/opiekunami prawnymi w zakresie higieny dzieci oraz zdrowia.</w:t>
      </w:r>
    </w:p>
    <w:p w:rsidR="00B9112B" w:rsidRPr="00B9112B" w:rsidRDefault="00B9112B" w:rsidP="00B911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B9112B">
        <w:rPr>
          <w:rFonts w:eastAsia="Times New Roman" w:cstheme="minorHAnsi"/>
          <w:b/>
          <w:bCs/>
          <w:sz w:val="24"/>
          <w:szCs w:val="24"/>
          <w:lang w:eastAsia="pl-PL"/>
        </w:rPr>
        <w:t>Postanowienia końcowe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:rsidR="00B9112B" w:rsidRDefault="00B9112B" w:rsidP="00B9112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Za wdrożenie i nadzór nad stosowaniem procedury odpowiada dyrektor przedszkola.</w:t>
      </w:r>
    </w:p>
    <w:p w:rsidR="00B9112B" w:rsidRDefault="00B9112B" w:rsidP="00B9112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Do przestrzegania postanowień niniejszej procedury zobowiązani są wszyscy pracownicy przedszkola.</w:t>
      </w:r>
    </w:p>
    <w:p w:rsidR="006266FF" w:rsidRPr="00B9112B" w:rsidRDefault="00B9112B" w:rsidP="00B9112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12099E">
        <w:rPr>
          <w:rFonts w:eastAsia="Times New Roman" w:cstheme="minorHAnsi"/>
          <w:sz w:val="24"/>
          <w:szCs w:val="24"/>
          <w:lang w:eastAsia="pl-PL"/>
        </w:rPr>
        <w:t>Za zapoznanie pracowników i rodziców/opiekunów prawnych wychowanków z niniejszą procedurą odpowiada dyrektor przedszkola.</w:t>
      </w:r>
    </w:p>
    <w:sectPr w:rsidR="006266FF" w:rsidRPr="00B911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C3" w:rsidRDefault="006869C3" w:rsidP="00B9112B">
      <w:pPr>
        <w:spacing w:after="0" w:line="240" w:lineRule="auto"/>
      </w:pPr>
      <w:r>
        <w:separator/>
      </w:r>
    </w:p>
  </w:endnote>
  <w:endnote w:type="continuationSeparator" w:id="0">
    <w:p w:rsidR="006869C3" w:rsidRDefault="006869C3" w:rsidP="00B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94659"/>
      <w:docPartObj>
        <w:docPartGallery w:val="Page Numbers (Bottom of Page)"/>
        <w:docPartUnique/>
      </w:docPartObj>
    </w:sdtPr>
    <w:sdtEndPr/>
    <w:sdtContent>
      <w:p w:rsidR="00B9112B" w:rsidRDefault="00B911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04">
          <w:rPr>
            <w:noProof/>
          </w:rPr>
          <w:t>1</w:t>
        </w:r>
        <w:r>
          <w:fldChar w:fldCharType="end"/>
        </w:r>
      </w:p>
    </w:sdtContent>
  </w:sdt>
  <w:p w:rsidR="00B9112B" w:rsidRDefault="00B911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C3" w:rsidRDefault="006869C3" w:rsidP="00B9112B">
      <w:pPr>
        <w:spacing w:after="0" w:line="240" w:lineRule="auto"/>
      </w:pPr>
      <w:r>
        <w:separator/>
      </w:r>
    </w:p>
  </w:footnote>
  <w:footnote w:type="continuationSeparator" w:id="0">
    <w:p w:rsidR="006869C3" w:rsidRDefault="006869C3" w:rsidP="00B9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2B" w:rsidRDefault="00B9112B">
    <w:pPr>
      <w:pStyle w:val="Nagwek"/>
    </w:pPr>
    <w:r>
      <w:t xml:space="preserve">Procedura postępowania na wypadek choroby zakaźnej w </w:t>
    </w:r>
    <w:r w:rsidR="00B06F45">
      <w:t>Przedszkolu Miejskim nr 42 w Łodzi</w:t>
    </w:r>
  </w:p>
  <w:p w:rsidR="00B9112B" w:rsidRDefault="00B911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7CC"/>
    <w:multiLevelType w:val="hybridMultilevel"/>
    <w:tmpl w:val="2A14B6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C23F8B"/>
    <w:multiLevelType w:val="hybridMultilevel"/>
    <w:tmpl w:val="E3920E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C502D6"/>
    <w:multiLevelType w:val="hybridMultilevel"/>
    <w:tmpl w:val="98407AD6"/>
    <w:lvl w:ilvl="0" w:tplc="CBF86A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FE1FE5"/>
    <w:multiLevelType w:val="hybridMultilevel"/>
    <w:tmpl w:val="4B961676"/>
    <w:lvl w:ilvl="0" w:tplc="1EC61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0A95"/>
    <w:multiLevelType w:val="hybridMultilevel"/>
    <w:tmpl w:val="36BC44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7A0EFD"/>
    <w:multiLevelType w:val="hybridMultilevel"/>
    <w:tmpl w:val="CCBE18DA"/>
    <w:lvl w:ilvl="0" w:tplc="D60C03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5D5397"/>
    <w:multiLevelType w:val="hybridMultilevel"/>
    <w:tmpl w:val="FBBAA7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1C96539"/>
    <w:multiLevelType w:val="hybridMultilevel"/>
    <w:tmpl w:val="075A667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B4418AF"/>
    <w:multiLevelType w:val="hybridMultilevel"/>
    <w:tmpl w:val="31C475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F1"/>
    <w:rsid w:val="0012099E"/>
    <w:rsid w:val="00142904"/>
    <w:rsid w:val="003B5BF1"/>
    <w:rsid w:val="006869C3"/>
    <w:rsid w:val="00963AF9"/>
    <w:rsid w:val="00B06F45"/>
    <w:rsid w:val="00B9112B"/>
    <w:rsid w:val="00E478A2"/>
    <w:rsid w:val="00F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3B5B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3B5BF1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12B"/>
  </w:style>
  <w:style w:type="paragraph" w:styleId="Stopka">
    <w:name w:val="footer"/>
    <w:basedOn w:val="Normalny"/>
    <w:link w:val="StopkaZnak"/>
    <w:uiPriority w:val="99"/>
    <w:unhideWhenUsed/>
    <w:rsid w:val="00B9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12B"/>
  </w:style>
  <w:style w:type="paragraph" w:styleId="Tekstdymka">
    <w:name w:val="Balloon Text"/>
    <w:basedOn w:val="Normalny"/>
    <w:link w:val="TekstdymkaZnak"/>
    <w:uiPriority w:val="99"/>
    <w:semiHidden/>
    <w:unhideWhenUsed/>
    <w:rsid w:val="00B9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3B5B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3B5BF1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12B"/>
  </w:style>
  <w:style w:type="paragraph" w:styleId="Stopka">
    <w:name w:val="footer"/>
    <w:basedOn w:val="Normalny"/>
    <w:link w:val="StopkaZnak"/>
    <w:uiPriority w:val="99"/>
    <w:unhideWhenUsed/>
    <w:rsid w:val="00B9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12B"/>
  </w:style>
  <w:style w:type="paragraph" w:styleId="Tekstdymka">
    <w:name w:val="Balloon Text"/>
    <w:basedOn w:val="Normalny"/>
    <w:link w:val="TekstdymkaZnak"/>
    <w:uiPriority w:val="99"/>
    <w:semiHidden/>
    <w:unhideWhenUsed/>
    <w:rsid w:val="00B9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Adamczewska</dc:creator>
  <cp:lastModifiedBy>Malgorzata Adamczewska</cp:lastModifiedBy>
  <cp:revision>2</cp:revision>
  <dcterms:created xsi:type="dcterms:W3CDTF">2022-02-22T17:34:00Z</dcterms:created>
  <dcterms:modified xsi:type="dcterms:W3CDTF">2022-02-22T17:34:00Z</dcterms:modified>
</cp:coreProperties>
</file>